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DB6EB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6ECEDE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09C92FB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19B0C35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ИВО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06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02.</w:t>
      </w:r>
      <w:r>
        <w:rPr>
          <w:rFonts w:ascii="Times New Roman" w:hAnsi="Times New Roman" w:cs="Times New Roman"/>
          <w:b/>
          <w:color w:val="101010"/>
          <w:sz w:val="28"/>
        </w:rPr>
        <w:t>202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1FA9A8E9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06022025</w:t>
      </w:r>
      <w:r>
        <w:rPr>
          <w:rFonts w:ascii="Times New Roman" w:hAnsi="Times New Roman"/>
          <w:color w:val="FF0000"/>
          <w:sz w:val="24"/>
          <w:szCs w:val="24"/>
        </w:rPr>
        <w:t xml:space="preserve"> КХ. Глава Подразделения ИВДИВО Бурятия Янькова Ю.</w:t>
      </w:r>
    </w:p>
    <w:p w14:paraId="31C5B7B9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66DC7E6B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25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</w:p>
    <w:p w14:paraId="5977DFF5">
      <w:pPr>
        <w:pStyle w:val="152"/>
        <w:numPr>
          <w:ilvl w:val="0"/>
          <w:numId w:val="11"/>
        </w:numPr>
        <w:spacing w:after="0" w:line="240" w:lineRule="auto"/>
        <w:ind w:left="440" w:leftChars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091D82E0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Маншеева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Татьяна</w:t>
      </w:r>
    </w:p>
    <w:p w14:paraId="625AE5A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Мункуева Сэсэг </w:t>
      </w:r>
    </w:p>
    <w:p w14:paraId="69B9A79E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Кузнецова Екатерина</w:t>
      </w:r>
    </w:p>
    <w:p w14:paraId="27E43BC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Еланова Наталья </w:t>
      </w:r>
    </w:p>
    <w:p w14:paraId="30BF9A11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Дашанимаева Туяна (онлайн)</w:t>
      </w:r>
    </w:p>
    <w:p w14:paraId="3C7F3A85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EFEE2B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 Антон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 </w:t>
      </w:r>
    </w:p>
    <w:p w14:paraId="1BC309B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Андрёнова Ольга</w:t>
      </w:r>
    </w:p>
    <w:p w14:paraId="2641B71F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Соколова Ольга </w:t>
      </w:r>
    </w:p>
    <w:p w14:paraId="70501C5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Янькова Валентина </w:t>
      </w:r>
    </w:p>
    <w:p w14:paraId="2D0535A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Сидорова Людмила (онлайн)</w:t>
      </w:r>
    </w:p>
    <w:p w14:paraId="5AB9DB2E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Маняева Оксана (онлайн)</w:t>
      </w:r>
    </w:p>
    <w:p w14:paraId="38366E40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Серёгина Ольга </w:t>
      </w:r>
    </w:p>
    <w:p w14:paraId="4DAC5F9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Садовникова Анна  </w:t>
      </w:r>
    </w:p>
    <w:p w14:paraId="4AE6079D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Баранова Нина (онлайн)</w:t>
      </w:r>
    </w:p>
    <w:p w14:paraId="208366E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Очирова Елена (онлайн)</w:t>
      </w:r>
    </w:p>
    <w:p w14:paraId="7F84E5ED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Бардонова Ирина</w:t>
      </w:r>
    </w:p>
    <w:p w14:paraId="65FA0C1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Доржиева Донара (онлайн)</w:t>
      </w:r>
    </w:p>
    <w:p w14:paraId="1E9E945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Нетребина Людмила (онлайн)</w:t>
      </w:r>
    </w:p>
    <w:p w14:paraId="6DE9BC9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Зайцева Наталья (онлайн)</w:t>
      </w:r>
    </w:p>
    <w:p w14:paraId="042718B4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Азаргаева Эльвира (онлайн)</w:t>
      </w:r>
    </w:p>
    <w:p w14:paraId="2D8DC92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Андрей Красиков (онлайн)</w:t>
      </w:r>
    </w:p>
    <w:p w14:paraId="603171AF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Марина Ринчинова (онлайн)</w:t>
      </w:r>
    </w:p>
    <w:p w14:paraId="01FA0183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Русакова Наталия (онлайн)</w:t>
      </w:r>
    </w:p>
    <w:p w14:paraId="6F1B1C19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64E24667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5611ACC3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DEE5128">
      <w:pPr>
        <w:pStyle w:val="152"/>
        <w:numPr>
          <w:ilvl w:val="0"/>
          <w:numId w:val="12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явление Совета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5965523E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 ИВО:</w:t>
      </w:r>
    </w:p>
    <w:p w14:paraId="782CDECC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Обновление 1024-рицы частей, систем, аппаратов Изначально Вышестоящего Отца. Преображение на 1024-ричность чакральной системы. Вхождение в обновления ИВДИВО командно. Практика взаимодействие с 512-рицей Владык и Владычиц Царств. </w:t>
      </w:r>
    </w:p>
    <w:p w14:paraId="56D7CE93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ЭП политика подразделения. </w:t>
      </w:r>
    </w:p>
    <w:p w14:paraId="348A5CD1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Выявление Образа жителя территории  </w:t>
      </w:r>
    </w:p>
    <w:p w14:paraId="257C7E69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Практика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преображение и обновление с 512-рицы на 1024-рицу частей, систем, аппаратов Изначально Вышестоящего Отца. </w:t>
      </w:r>
    </w:p>
    <w:p w14:paraId="4A05281B">
      <w:pPr>
        <w:pStyle w:val="152"/>
        <w:numPr>
          <w:ilvl w:val="0"/>
          <w:numId w:val="15"/>
        </w:numPr>
        <w:ind w:left="860" w:leftChars="0" w:hanging="420" w:firstLineChars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Практика преображение расширение 512-рицы чакр на 1024-ричное выражение чакр (+512 чакр Высших частей). </w:t>
      </w:r>
    </w:p>
    <w:p w14:paraId="58843F93">
      <w:pPr>
        <w:pStyle w:val="152"/>
        <w:numPr>
          <w:ilvl w:val="0"/>
          <w:numId w:val="15"/>
        </w:numPr>
        <w:ind w:left="860" w:leftChars="0" w:hanging="420" w:firstLineChars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Практика с 512 Владыками И Владычицами Царств (обновление Распоряжение №5). Преображение Энергетики, и расширение на 726-ричную архетипичность.  </w:t>
      </w:r>
    </w:p>
    <w:p w14:paraId="1AEF8C55">
      <w:pPr>
        <w:pStyle w:val="152"/>
        <w:numPr>
          <w:ilvl w:val="0"/>
          <w:numId w:val="15"/>
        </w:numPr>
        <w:ind w:left="860" w:leftChars="0" w:hanging="4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Взаимодействие с 512-рицей Изначально Вышестоящих Аватаров Синтеза в обновлении Огня и Синтеза в Чаше подразделения ИВДИВО Бурятия.  </w:t>
      </w:r>
    </w:p>
    <w:p w14:paraId="703B4874">
      <w:pPr>
        <w:pStyle w:val="152"/>
        <w:numPr>
          <w:ilvl w:val="0"/>
          <w:numId w:val="15"/>
        </w:numPr>
        <w:ind w:left="860" w:leftChars="0" w:hanging="4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Преображение Огня и Синтеза в Чаше подразделения, выявление из Чаши ИВДИВО 418 оболочкой ИВДИВО Чаши подразделения.</w:t>
      </w:r>
    </w:p>
    <w:p w14:paraId="08D1AE5E">
      <w:pPr>
        <w:pStyle w:val="152"/>
        <w:numPr>
          <w:ilvl w:val="0"/>
          <w:numId w:val="15"/>
        </w:numPr>
        <w:ind w:left="860" w:leftChars="0" w:hanging="4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Развёртка плотности концентрации Огня и Синтеза на физике.  </w:t>
      </w:r>
    </w:p>
    <w:p w14:paraId="15FD5278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Выявление Образа жителя территории ИВДИВО Бурятия. Стяжание данного Образа. </w:t>
      </w:r>
    </w:p>
    <w:p w14:paraId="548D3BC0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Специфика Духа территории, выявление Образа в Синтезе с ИВАС Эмилем. </w:t>
      </w:r>
    </w:p>
    <w:p w14:paraId="362B2C26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Стяжание у Изначально Вышестоящего Отца Образ жителя ИВДИВО Бурятии. </w:t>
      </w:r>
    </w:p>
    <w:p w14:paraId="74B86405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Характеристика Образа - мультикультурный Образ Человека, спецификой территории. Мужчина высокого роста 40-45 лет, волевой подбородок, славянского типа, светски одет. Осанка, выправка, телесная стать. Девушка среднего роста 30-35 лет, с длинными волосами. Основательность, деловитость.  </w:t>
      </w:r>
    </w:p>
    <w:p w14:paraId="0D2FA2B2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Стяжание 128-рицы Образ-типов Изначально Вышестоящего Отца от Преобразующего до Синтезирующего, развёртка и фиксация в Образе жителя территории ИВДИВО Бурятия. Стяжание 64-рицы явления Человека в данный Образ. </w:t>
      </w:r>
    </w:p>
    <w:p w14:paraId="769E32A0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Стяжание Плана Синтеза развития данного Образа. </w:t>
      </w:r>
    </w:p>
    <w:p w14:paraId="07FAD06E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Фиксация данных Образов в Столпе подразделения ИВДИВО Бурятия </w:t>
      </w:r>
    </w:p>
    <w:p w14:paraId="09F6CE86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Стяжание ночных подготовок по Образу каждому Должностно Полномочному. </w:t>
      </w:r>
    </w:p>
    <w:p w14:paraId="62ED4D89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Расширение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ЭП обмена с подразделением от 250 рублей и выше по согласованию с ИВАС Кут Хуми </w:t>
      </w:r>
    </w:p>
    <w:p w14:paraId="520B2295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Направление Огня и Синтеза Совета Изначально Вышестоящего Отца: На повышение Ментальности у жителей территории Бурятии.   </w:t>
      </w:r>
    </w:p>
    <w:p w14:paraId="72CC39CE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итогов Совета ИВО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Бурятия. </w:t>
      </w:r>
    </w:p>
    <w:p w14:paraId="3312D2D3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0EA57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725141D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54975B8">
      <w:pPr>
        <w:pStyle w:val="152"/>
        <w:numPr>
          <w:ilvl w:val="0"/>
          <w:numId w:val="17"/>
        </w:numPr>
        <w:ind w:left="440" w:leftChars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Стяжание Образа жителя территории у Изначально Вышестоящего Отца, и фиксация в Столпе подразделения ИВДИВО Бурятия. </w:t>
      </w:r>
    </w:p>
    <w:p w14:paraId="0D84F599">
      <w:pPr>
        <w:pStyle w:val="152"/>
        <w:numPr>
          <w:ilvl w:val="0"/>
          <w:numId w:val="17"/>
        </w:numPr>
        <w:ind w:left="440" w:leftChars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Расширение ЭП обмена с подразделением от 250 рублей, (итого 2250 минимально) и выше по согласованию с ИВАС Кут Хуми</w:t>
      </w:r>
    </w:p>
    <w:p w14:paraId="220AF09C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012B9F4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1FC884BF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Голосование</w:t>
      </w:r>
    </w:p>
    <w:p w14:paraId="30FC2096">
      <w:pPr>
        <w:pStyle w:val="152"/>
        <w:numPr>
          <w:ilvl w:val="0"/>
          <w:numId w:val="18"/>
        </w:numPr>
        <w:ind w:left="440" w:leftChars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Расширение ЭП обмена с подразделением от 250 рублей и выше по согласованию с ИВАС Кут Хуми.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 «За»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- единогласно. </w:t>
      </w:r>
    </w:p>
    <w:p w14:paraId="7D849049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9857D3D">
      <w:pPr>
        <w:ind w:left="349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1024-рица Частей Изначально Вышестоящего Отца, 1024-рица чакральной системы, Образ жителя территории</w:t>
      </w: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</w:t>
      </w:r>
    </w:p>
    <w:p w14:paraId="0A56A486">
      <w:pPr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06217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12633B8D">
      <w:pPr>
        <w:spacing w:after="0" w:line="240" w:lineRule="auto"/>
        <w:jc w:val="right"/>
        <w:rPr>
          <w:rFonts w:hint="default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ИВО 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06.02.2025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75DB2315">
      <w:pPr>
        <w:rPr>
          <w:lang w:val="en-US"/>
        </w:rPr>
      </w:pPr>
    </w:p>
    <w:p w14:paraId="6A32B546">
      <w:pPr>
        <w:rPr>
          <w:lang w:val="en-US"/>
        </w:rPr>
      </w:pPr>
    </w:p>
    <w:p w14:paraId="5E9DF33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5C1D66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0CB292E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61B7792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ИВО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20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02.</w:t>
      </w:r>
      <w:r>
        <w:rPr>
          <w:rFonts w:ascii="Times New Roman" w:hAnsi="Times New Roman" w:cs="Times New Roman"/>
          <w:b/>
          <w:color w:val="101010"/>
          <w:sz w:val="28"/>
        </w:rPr>
        <w:t>202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57C1493F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20022025 </w:t>
      </w:r>
      <w:r>
        <w:rPr>
          <w:rFonts w:ascii="Times New Roman" w:hAnsi="Times New Roman"/>
          <w:color w:val="FF0000"/>
          <w:sz w:val="24"/>
          <w:szCs w:val="24"/>
        </w:rPr>
        <w:t xml:space="preserve"> КХ. Глава Подразделения ИВДИВО Бурятия Янькова Ю.</w:t>
      </w:r>
    </w:p>
    <w:p w14:paraId="1A7B85F4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0FAEFDB1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26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</w:p>
    <w:p w14:paraId="64D196A3">
      <w:pPr>
        <w:pStyle w:val="152"/>
        <w:numPr>
          <w:ilvl w:val="0"/>
          <w:numId w:val="19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6442E872">
      <w:pPr>
        <w:pStyle w:val="152"/>
        <w:numPr>
          <w:ilvl w:val="0"/>
          <w:numId w:val="19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Маншеева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Татьяна</w:t>
      </w:r>
    </w:p>
    <w:p w14:paraId="2BBBB0AA">
      <w:pPr>
        <w:pStyle w:val="152"/>
        <w:numPr>
          <w:ilvl w:val="0"/>
          <w:numId w:val="19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Мункуева Сэсэг </w:t>
      </w:r>
    </w:p>
    <w:p w14:paraId="639C88AC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Кузнецова Екатерина</w:t>
      </w:r>
    </w:p>
    <w:p w14:paraId="66FC5B78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Еланова Наталья </w:t>
      </w:r>
    </w:p>
    <w:p w14:paraId="22DB6439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Дашанимаева Туяна </w:t>
      </w:r>
    </w:p>
    <w:p w14:paraId="055B0444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9B252AC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 Антон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 </w:t>
      </w:r>
    </w:p>
    <w:p w14:paraId="0C565CA4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Андрёнова Ольга</w:t>
      </w:r>
    </w:p>
    <w:p w14:paraId="0469699E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Соколова Ольга </w:t>
      </w:r>
    </w:p>
    <w:p w14:paraId="41CB44F8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Азаргаева Карл</w:t>
      </w:r>
    </w:p>
    <w:p w14:paraId="7CF0CC61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Янькова Валентина </w:t>
      </w:r>
    </w:p>
    <w:p w14:paraId="5AE838EC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Сидорова Людмила (онлайн)</w:t>
      </w:r>
    </w:p>
    <w:p w14:paraId="3903BBB8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Серёгина Ольга </w:t>
      </w:r>
    </w:p>
    <w:p w14:paraId="2E9D234F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Садовникова Анна  </w:t>
      </w:r>
    </w:p>
    <w:p w14:paraId="10546E3E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Доржиева Эржена</w:t>
      </w:r>
    </w:p>
    <w:p w14:paraId="611BE98C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Баранова Нина (онлайн)</w:t>
      </w:r>
    </w:p>
    <w:p w14:paraId="7CAEFD47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Очирова Елена </w:t>
      </w:r>
    </w:p>
    <w:p w14:paraId="52CB3AB0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Бардонова Ирина</w:t>
      </w:r>
    </w:p>
    <w:p w14:paraId="13685A27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Доржиева Донара (онлайн)</w:t>
      </w:r>
    </w:p>
    <w:p w14:paraId="0213E776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Нетребина Людмила </w:t>
      </w:r>
    </w:p>
    <w:p w14:paraId="2765E349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Зайцева Наталья (онлайн)</w:t>
      </w:r>
    </w:p>
    <w:p w14:paraId="6D47ECFB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Азаргаева Эльвира </w:t>
      </w:r>
    </w:p>
    <w:p w14:paraId="34B27FF9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Андрей Красиков (онлайн)</w:t>
      </w:r>
    </w:p>
    <w:p w14:paraId="2778523D">
      <w:pPr>
        <w:pStyle w:val="152"/>
        <w:numPr>
          <w:ilvl w:val="0"/>
          <w:numId w:val="19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Марина Ринчинова (онлайн)</w:t>
      </w:r>
    </w:p>
    <w:p w14:paraId="69DAEB0E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Русакова Наталия </w:t>
      </w:r>
    </w:p>
    <w:p w14:paraId="356714C4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152D6CC1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4D5D13B6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0477C4C">
      <w:pPr>
        <w:pStyle w:val="152"/>
        <w:numPr>
          <w:ilvl w:val="0"/>
          <w:numId w:val="20"/>
        </w:numPr>
        <w:ind w:left="440"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явление Совета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20B7C233">
      <w:pPr>
        <w:pStyle w:val="152"/>
        <w:numPr>
          <w:ilvl w:val="0"/>
          <w:numId w:val="20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 ИВО:</w:t>
      </w:r>
    </w:p>
    <w:p w14:paraId="4E824540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105 Синтеза Изначально Вышестоящего Отца. </w:t>
      </w:r>
    </w:p>
    <w:p w14:paraId="21CA15FF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Общины ИВАС Кут Хуми. Стяжание Огня Метода Синтез Синтеза, Пути Общины с вектором направленности Воли. Общее Дело - частное ИВДИВО-здание. Репликация опыта действия в частных ИВДИВО-зданиях на всё ИВДИВО.  </w:t>
      </w:r>
    </w:p>
    <w:p w14:paraId="06EB3EEA">
      <w:pPr>
        <w:pStyle w:val="152"/>
        <w:numPr>
          <w:ilvl w:val="0"/>
          <w:numId w:val="20"/>
        </w:numPr>
        <w:ind w:left="440" w:leftChars="0" w:firstLine="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Тренинг в частном ИВДИВО-здании в Метагалактики Фа в ИВДИВО-полисе Изначально Вышестоящего Отца. Знакомство с ИВДИВО-помощником. </w:t>
      </w:r>
    </w:p>
    <w:p w14:paraId="65A6582C">
      <w:pPr>
        <w:pStyle w:val="152"/>
        <w:numPr>
          <w:ilvl w:val="0"/>
          <w:numId w:val="20"/>
        </w:numPr>
        <w:ind w:left="440" w:leftChars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Тема: «Владыка ИВО», «Владыка ИВДИВО», «Владыка Иерархии», «Человек-Владыка». 6 горизонт Изначально Вышестоящего Отца. </w:t>
      </w:r>
    </w:p>
    <w:p w14:paraId="5D8177FE">
      <w:pPr>
        <w:pStyle w:val="152"/>
        <w:numPr>
          <w:ilvl w:val="0"/>
          <w:numId w:val="21"/>
        </w:numPr>
        <w:ind w:left="860" w:leftChars="0" w:hanging="42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Владыка -управленец. </w:t>
      </w:r>
    </w:p>
    <w:p w14:paraId="33FF797D">
      <w:pPr>
        <w:pStyle w:val="152"/>
        <w:numPr>
          <w:ilvl w:val="0"/>
          <w:numId w:val="21"/>
        </w:numPr>
        <w:ind w:left="860" w:leftChars="0" w:hanging="42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Владыка ИВДИВО- 64-рица Компетентного, 64-рица Полномочного, 256-рица реализаций.  </w:t>
      </w:r>
    </w:p>
    <w:p w14:paraId="0CA05BE7">
      <w:pPr>
        <w:pStyle w:val="152"/>
        <w:numPr>
          <w:ilvl w:val="0"/>
          <w:numId w:val="21"/>
        </w:numPr>
        <w:ind w:left="860" w:leftChars="0" w:hanging="42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Иерархизация, принципы иерархизации.   </w:t>
      </w:r>
    </w:p>
    <w:p w14:paraId="61C1BE7D">
      <w:pPr>
        <w:pStyle w:val="152"/>
        <w:numPr>
          <w:ilvl w:val="0"/>
          <w:numId w:val="20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Станца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ru-RU"/>
        </w:rPr>
        <w:t>Метод Генезиса Истинности Императива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bookmarkStart w:id="0" w:name="_GoBack"/>
      <w:bookmarkEnd w:id="0"/>
    </w:p>
    <w:p w14:paraId="08F245F8">
      <w:pPr>
        <w:pStyle w:val="152"/>
        <w:numPr>
          <w:ilvl w:val="0"/>
          <w:numId w:val="20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Направление Огня и Синтеза Совета Изначально Вышестоящего Отца: На повышение Ментальности на территории ИВДИВО Бурятии у жителей в Воле Изначально Вышестоящего Отца.   </w:t>
      </w:r>
    </w:p>
    <w:p w14:paraId="577743A7">
      <w:pPr>
        <w:pStyle w:val="152"/>
        <w:numPr>
          <w:ilvl w:val="0"/>
          <w:numId w:val="20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итогов Совета ИВО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Бурятия. </w:t>
      </w:r>
    </w:p>
    <w:p w14:paraId="5C7F15C1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A1108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1DA92647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99641FD">
      <w:pPr>
        <w:pStyle w:val="152"/>
        <w:numPr>
          <w:ilvl w:val="0"/>
          <w:numId w:val="22"/>
        </w:numPr>
        <w:ind w:left="44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Работа в частных ИВДИВО-зданиях, развитие организации ИВАС Эмиля командно. Репликация опыта действия в частных ИВДИВО-зданиях в ИВДИВО.  </w:t>
      </w:r>
    </w:p>
    <w:p w14:paraId="390885C8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0607E313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583C96EE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0DBE3FF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06581575">
      <w:pPr>
        <w:ind w:left="349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Владыка ИВО, Владыка ИВДИВО, Владыка Иерархии, Человек-Владыка. </w:t>
      </w: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</w:t>
      </w:r>
    </w:p>
    <w:p w14:paraId="7C8295B0">
      <w:pPr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681C8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66753BD5">
      <w:pPr>
        <w:spacing w:after="0" w:line="240" w:lineRule="auto"/>
        <w:jc w:val="right"/>
        <w:rPr>
          <w:rFonts w:hint="default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ИВО 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20.02.2025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136D0B49">
      <w:pPr>
        <w:rPr>
          <w:lang w:val="en-US"/>
        </w:rPr>
      </w:pPr>
    </w:p>
    <w:p w14:paraId="71FFBC39">
      <w:pPr>
        <w:rPr>
          <w:lang w:val="en-US"/>
        </w:rPr>
      </w:pPr>
    </w:p>
    <w:p w14:paraId="09ED46BA">
      <w:pPr>
        <w:rPr>
          <w:lang w:val="en-US"/>
        </w:rPr>
      </w:pPr>
    </w:p>
    <w:p w14:paraId="1BC186EC">
      <w:pPr>
        <w:rPr>
          <w:lang w:val="en-US"/>
        </w:rPr>
      </w:pPr>
    </w:p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0C563"/>
    <w:multiLevelType w:val="singleLevel"/>
    <w:tmpl w:val="8BF0C56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">
    <w:nsid w:val="BF0B6596"/>
    <w:multiLevelType w:val="singleLevel"/>
    <w:tmpl w:val="BF0B6596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abstractNum w:abstractNumId="2">
    <w:nsid w:val="D910A890"/>
    <w:multiLevelType w:val="singleLevel"/>
    <w:tmpl w:val="D910A890"/>
    <w:lvl w:ilvl="0" w:tentative="0">
      <w:start w:val="1"/>
      <w:numFmt w:val="decimal"/>
      <w:suff w:val="space"/>
      <w:lvlText w:val="%1."/>
      <w:lvlJc w:val="left"/>
      <w:pPr>
        <w:ind w:left="-220"/>
      </w:pPr>
    </w:lvl>
  </w:abstractNum>
  <w:abstractNum w:abstractNumId="3">
    <w:nsid w:val="E37F42EF"/>
    <w:multiLevelType w:val="singleLevel"/>
    <w:tmpl w:val="E37F42E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4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5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6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7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8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9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0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1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2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4">
    <w:nsid w:val="26C56060"/>
    <w:multiLevelType w:val="singleLevel"/>
    <w:tmpl w:val="26C5606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5">
    <w:nsid w:val="4219FFA8"/>
    <w:multiLevelType w:val="singleLevel"/>
    <w:tmpl w:val="4219FFA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6">
    <w:nsid w:val="49447A76"/>
    <w:multiLevelType w:val="singleLevel"/>
    <w:tmpl w:val="49447A76"/>
    <w:lvl w:ilvl="0" w:tentative="0">
      <w:start w:val="1"/>
      <w:numFmt w:val="decimal"/>
      <w:suff w:val="space"/>
      <w:lvlText w:val="%1."/>
      <w:lvlJc w:val="left"/>
      <w:pPr>
        <w:ind w:left="-280"/>
      </w:pPr>
    </w:lvl>
  </w:abstractNum>
  <w:abstractNum w:abstractNumId="17">
    <w:nsid w:val="4CC23D6A"/>
    <w:multiLevelType w:val="singleLevel"/>
    <w:tmpl w:val="4CC23D6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8">
    <w:nsid w:val="517D467B"/>
    <w:multiLevelType w:val="singleLevel"/>
    <w:tmpl w:val="517D467B"/>
    <w:lvl w:ilvl="0" w:tentative="0">
      <w:start w:val="1"/>
      <w:numFmt w:val="decimal"/>
      <w:suff w:val="space"/>
      <w:lvlText w:val="%1."/>
      <w:lvlJc w:val="left"/>
      <w:pPr>
        <w:ind w:left="-220"/>
      </w:pPr>
    </w:lvl>
  </w:abstractNum>
  <w:abstractNum w:abstractNumId="19">
    <w:nsid w:val="602B34FE"/>
    <w:multiLevelType w:val="singleLevel"/>
    <w:tmpl w:val="602B34FE"/>
    <w:lvl w:ilvl="0" w:tentative="0">
      <w:start w:val="1"/>
      <w:numFmt w:val="decimal"/>
      <w:suff w:val="space"/>
      <w:lvlText w:val="%1."/>
      <w:lvlJc w:val="left"/>
      <w:pPr>
        <w:ind w:left="-280"/>
      </w:pPr>
      <w:rPr>
        <w:rFonts w:hint="default"/>
        <w:b/>
        <w:bCs/>
        <w:i w:val="0"/>
        <w:iCs w:val="0"/>
      </w:rPr>
    </w:lvl>
  </w:abstractNum>
  <w:abstractNum w:abstractNumId="20">
    <w:nsid w:val="71E00293"/>
    <w:multiLevelType w:val="singleLevel"/>
    <w:tmpl w:val="71E00293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8BB5FBB"/>
    <w:multiLevelType w:val="singleLevel"/>
    <w:tmpl w:val="78BB5FBB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11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4828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2725D3"/>
    <w:rsid w:val="02FE38E5"/>
    <w:rsid w:val="066A097C"/>
    <w:rsid w:val="0AFB490A"/>
    <w:rsid w:val="0C1370E0"/>
    <w:rsid w:val="0D8317CE"/>
    <w:rsid w:val="12F35611"/>
    <w:rsid w:val="1375391D"/>
    <w:rsid w:val="170C26E3"/>
    <w:rsid w:val="1B6045A9"/>
    <w:rsid w:val="1E856C62"/>
    <w:rsid w:val="1ECE7B0B"/>
    <w:rsid w:val="255306E5"/>
    <w:rsid w:val="27E730E6"/>
    <w:rsid w:val="333D0024"/>
    <w:rsid w:val="3BEB23DB"/>
    <w:rsid w:val="3CB05649"/>
    <w:rsid w:val="3D2E204C"/>
    <w:rsid w:val="3DFE79EA"/>
    <w:rsid w:val="42970BCD"/>
    <w:rsid w:val="465A6C7D"/>
    <w:rsid w:val="4A607C6D"/>
    <w:rsid w:val="4F0277E7"/>
    <w:rsid w:val="5D8B26B2"/>
    <w:rsid w:val="5E3054CB"/>
    <w:rsid w:val="5FA610D5"/>
    <w:rsid w:val="620775D5"/>
    <w:rsid w:val="64C32951"/>
    <w:rsid w:val="687A0878"/>
    <w:rsid w:val="6A2127DF"/>
    <w:rsid w:val="772F766E"/>
    <w:rsid w:val="7788692F"/>
    <w:rsid w:val="7897121A"/>
    <w:rsid w:val="78A74A8C"/>
    <w:rsid w:val="791B4170"/>
    <w:rsid w:val="7A015385"/>
    <w:rsid w:val="7BFF205A"/>
    <w:rsid w:val="7C66133F"/>
    <w:rsid w:val="7E7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="360" w:firstLineChars="150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No Spacing"/>
    <w:qFormat/>
    <w:uiPriority w:val="0"/>
    <w:pPr>
      <w:suppressAutoHyphens w:val="0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15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2023-09-23T14:39:00Z</dcterms:created>
  <dc:creator>Пользователь</dc:creator>
  <cp:lastModifiedBy>Туяна Гармажапова</cp:lastModifiedBy>
  <dcterms:modified xsi:type="dcterms:W3CDTF">2025-02-24T02:56:04Z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0D5E40115FBC45D4A43DFE0BC4A0E77E_12</vt:lpwstr>
  </property>
</Properties>
</file>